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85B272" w14:textId="24C2064D" w:rsidR="007479B1" w:rsidRPr="007479B1" w:rsidRDefault="007479B1" w:rsidP="008B57B8">
      <w:pPr>
        <w:ind w:left="720" w:hanging="360"/>
        <w:rPr>
          <w:b/>
          <w:bCs/>
          <w:sz w:val="28"/>
          <w:szCs w:val="28"/>
        </w:rPr>
      </w:pPr>
      <w:r w:rsidRPr="007479B1">
        <w:rPr>
          <w:b/>
          <w:bCs/>
          <w:sz w:val="28"/>
          <w:szCs w:val="28"/>
        </w:rPr>
        <w:t>Transcript for Community Engagement Studio Learning Short - 202</w:t>
      </w:r>
      <w:r w:rsidR="0049425E">
        <w:rPr>
          <w:b/>
          <w:bCs/>
          <w:sz w:val="28"/>
          <w:szCs w:val="28"/>
        </w:rPr>
        <w:t>6</w:t>
      </w:r>
    </w:p>
    <w:p w14:paraId="24F4F4B2" w14:textId="77777777" w:rsidR="007479B1" w:rsidRDefault="007479B1" w:rsidP="007479B1">
      <w:pPr>
        <w:pStyle w:val="ListParagraph"/>
      </w:pPr>
    </w:p>
    <w:p w14:paraId="10339A6F" w14:textId="5AB137C5" w:rsidR="008B57B8" w:rsidRDefault="000032A0" w:rsidP="008B57B8">
      <w:pPr>
        <w:pStyle w:val="ListParagraph"/>
        <w:numPr>
          <w:ilvl w:val="0"/>
          <w:numId w:val="2"/>
        </w:numPr>
      </w:pPr>
      <w:r>
        <w:t xml:space="preserve">Hi </w:t>
      </w:r>
      <w:r w:rsidR="009B3446">
        <w:t>my</w:t>
      </w:r>
      <w:r>
        <w:t xml:space="preserve"> name is Kristin Miller. I am the </w:t>
      </w:r>
      <w:r w:rsidR="009763FE">
        <w:t>Community Partnership Coordinator</w:t>
      </w:r>
      <w:r>
        <w:t xml:space="preserve"> </w:t>
      </w:r>
      <w:r w:rsidR="009763FE">
        <w:t>in UVA’s Precision Health Initiative</w:t>
      </w:r>
      <w:r>
        <w:t xml:space="preserve">. </w:t>
      </w:r>
      <w:r w:rsidR="008B57B8">
        <w:t xml:space="preserve">This Learning Short will explain what Community Engagement Studios are and </w:t>
      </w:r>
      <w:r w:rsidR="005869D9">
        <w:t>how they improve resear</w:t>
      </w:r>
      <w:r w:rsidR="005103F1">
        <w:t>c</w:t>
      </w:r>
      <w:r w:rsidR="005869D9">
        <w:t>h</w:t>
      </w:r>
      <w:r w:rsidR="008B57B8">
        <w:t>.</w:t>
      </w:r>
    </w:p>
    <w:p w14:paraId="26B852AB" w14:textId="77777777" w:rsidR="000032A0" w:rsidRDefault="000032A0" w:rsidP="008B57B8">
      <w:pPr>
        <w:pStyle w:val="ListParagraph"/>
      </w:pPr>
    </w:p>
    <w:p w14:paraId="08482265" w14:textId="5BDE30A1" w:rsidR="000032A0" w:rsidRDefault="000032A0" w:rsidP="007E0CB9">
      <w:pPr>
        <w:pStyle w:val="ListParagraph"/>
        <w:numPr>
          <w:ilvl w:val="0"/>
          <w:numId w:val="2"/>
        </w:numPr>
      </w:pPr>
      <w:r>
        <w:t xml:space="preserve">The Community Engagement Studio method was developed by the Meharry/Vanderbilt Community Core (a </w:t>
      </w:r>
      <w:r w:rsidR="00356AB0">
        <w:t>collaborat</w:t>
      </w:r>
      <w:r w:rsidR="00E9124A">
        <w:t>ion</w:t>
      </w:r>
      <w:r>
        <w:t xml:space="preserve"> focused on community engagement). </w:t>
      </w:r>
      <w:r w:rsidR="00FA31FA">
        <w:t>This partnership has</w:t>
      </w:r>
      <w:r w:rsidR="00DC1FC5">
        <w:t xml:space="preserve"> produced many tools </w:t>
      </w:r>
      <w:r w:rsidR="00FA31FA">
        <w:t xml:space="preserve">to engage community members and </w:t>
      </w:r>
      <w:r w:rsidR="009763FE">
        <w:t>researchers</w:t>
      </w:r>
      <w:r w:rsidR="00E9124A">
        <w:t>.</w:t>
      </w:r>
    </w:p>
    <w:p w14:paraId="525C3FFA" w14:textId="77777777" w:rsidR="00C81481" w:rsidRDefault="00C81481"/>
    <w:p w14:paraId="380F3802" w14:textId="7DB55220" w:rsidR="007E0CB9" w:rsidRDefault="00FA31FA" w:rsidP="00C46191">
      <w:pPr>
        <w:pStyle w:val="ListParagraph"/>
        <w:numPr>
          <w:ilvl w:val="0"/>
          <w:numId w:val="2"/>
        </w:numPr>
      </w:pPr>
      <w:r>
        <w:t>Conducting research is the best way to discovery and test new medical treatments</w:t>
      </w:r>
      <w:r w:rsidR="009E4068">
        <w:t xml:space="preserve">, prevention strategies, and </w:t>
      </w:r>
      <w:r w:rsidR="00DF4E9C">
        <w:t>methods</w:t>
      </w:r>
      <w:r w:rsidR="009E4068">
        <w:t xml:space="preserve"> to improve</w:t>
      </w:r>
      <w:r w:rsidR="00DF4E9C">
        <w:t xml:space="preserve"> the</w:t>
      </w:r>
      <w:r w:rsidR="009E4068">
        <w:t xml:space="preserve"> quality of life for people living with chronic </w:t>
      </w:r>
      <w:r w:rsidR="005375C1">
        <w:t>conditions.</w:t>
      </w:r>
      <w:r>
        <w:t xml:space="preserve"> When community members </w:t>
      </w:r>
      <w:r w:rsidR="009A30E1">
        <w:t xml:space="preserve">with personal understanding of </w:t>
      </w:r>
      <w:r w:rsidR="005375C1">
        <w:t>a specific condition</w:t>
      </w:r>
      <w:r w:rsidR="009E4068">
        <w:t xml:space="preserve"> </w:t>
      </w:r>
      <w:r>
        <w:t xml:space="preserve">are contributing, the research is further improved. Community members’ involvement throughout the research process ensures study designs fit context, the projects are inclusive, accessible, and resonate with the </w:t>
      </w:r>
      <w:r w:rsidR="009E4068">
        <w:t>people and communities</w:t>
      </w:r>
      <w:r>
        <w:t xml:space="preserve"> for wh</w:t>
      </w:r>
      <w:r w:rsidR="009E4068">
        <w:t>om</w:t>
      </w:r>
      <w:r>
        <w:t xml:space="preserve"> the </w:t>
      </w:r>
      <w:r w:rsidR="009E4068">
        <w:t>research</w:t>
      </w:r>
      <w:r>
        <w:t xml:space="preserve"> is intended</w:t>
      </w:r>
      <w:r w:rsidR="009E4068">
        <w:t xml:space="preserve"> to help</w:t>
      </w:r>
      <w:r>
        <w:t>, and even ensures the interpretation is accurate. One method for collecting input and feedback on research projects</w:t>
      </w:r>
      <w:r w:rsidR="00F8311F">
        <w:t>, including</w:t>
      </w:r>
      <w:r w:rsidR="00DB2CE1">
        <w:t xml:space="preserve"> sharing research ideas and </w:t>
      </w:r>
      <w:r w:rsidR="00CC308F">
        <w:t>results,</w:t>
      </w:r>
      <w:r>
        <w:t xml:space="preserve"> is the Community Engagement Studio.</w:t>
      </w:r>
    </w:p>
    <w:p w14:paraId="3AE46491" w14:textId="77777777" w:rsidR="007E0CB9" w:rsidRDefault="007E0CB9" w:rsidP="007E0CB9">
      <w:pPr>
        <w:pStyle w:val="ListParagraph"/>
      </w:pPr>
    </w:p>
    <w:p w14:paraId="0E6A71AA" w14:textId="163755BD" w:rsidR="00214018" w:rsidRPr="007B56C2" w:rsidRDefault="007E0CB9" w:rsidP="00AF15A2">
      <w:pPr>
        <w:pStyle w:val="ListParagraph"/>
        <w:numPr>
          <w:ilvl w:val="0"/>
          <w:numId w:val="2"/>
        </w:numPr>
      </w:pPr>
      <w:r>
        <w:t>Why have a Community Engagement Studio?</w:t>
      </w:r>
      <w:r w:rsidR="007B56C2" w:rsidRPr="007B56C2">
        <w:t xml:space="preserve"> It </w:t>
      </w:r>
      <w:r w:rsidR="0045161B">
        <w:t>helps to ensure</w:t>
      </w:r>
      <w:r w:rsidR="007B56C2" w:rsidRPr="007B56C2">
        <w:t xml:space="preserve"> research </w:t>
      </w:r>
      <w:r w:rsidR="0070273E">
        <w:t>is</w:t>
      </w:r>
      <w:r w:rsidR="007B56C2" w:rsidRPr="007B56C2">
        <w:t xml:space="preserve"> </w:t>
      </w:r>
      <w:r w:rsidR="0035407F" w:rsidRPr="007B56C2">
        <w:t>applicable</w:t>
      </w:r>
      <w:r w:rsidR="007B56C2" w:rsidRPr="007B56C2">
        <w:t xml:space="preserve"> to real world problems</w:t>
      </w:r>
      <w:r w:rsidR="007B56C2">
        <w:t xml:space="preserve">, </w:t>
      </w:r>
      <w:r w:rsidR="00EF4236">
        <w:t>t</w:t>
      </w:r>
      <w:r w:rsidR="00261D2C" w:rsidRPr="007B56C2">
        <w:t>he research is more patient-centered</w:t>
      </w:r>
      <w:r w:rsidR="00EF4236">
        <w:t xml:space="preserve">, and </w:t>
      </w:r>
      <w:r w:rsidR="006454D7">
        <w:t>i</w:t>
      </w:r>
      <w:r w:rsidR="00EF4236">
        <w:t>mproves t</w:t>
      </w:r>
      <w:r w:rsidR="00261D2C" w:rsidRPr="007B56C2">
        <w:t>he understanding of research for patients</w:t>
      </w:r>
      <w:r w:rsidR="006454D7">
        <w:t xml:space="preserve">, </w:t>
      </w:r>
      <w:r w:rsidR="0070273E">
        <w:t xml:space="preserve">their </w:t>
      </w:r>
      <w:r w:rsidR="006454D7">
        <w:t>famil</w:t>
      </w:r>
      <w:r w:rsidR="0070273E">
        <w:t xml:space="preserve">y, </w:t>
      </w:r>
      <w:r w:rsidR="00EE6FD3">
        <w:t xml:space="preserve">caregivers </w:t>
      </w:r>
      <w:r w:rsidR="0070273E">
        <w:t>a</w:t>
      </w:r>
      <w:r w:rsidR="00261D2C" w:rsidRPr="007B56C2">
        <w:t>nd community members</w:t>
      </w:r>
      <w:r w:rsidR="0070273E">
        <w:t xml:space="preserve"> in general</w:t>
      </w:r>
    </w:p>
    <w:p w14:paraId="24974613" w14:textId="77777777" w:rsidR="007E0CB9" w:rsidRDefault="007E0CB9" w:rsidP="007B56C2">
      <w:pPr>
        <w:pStyle w:val="ListParagraph"/>
      </w:pPr>
    </w:p>
    <w:p w14:paraId="5A680D09" w14:textId="77777777" w:rsidR="007E0CB9" w:rsidRDefault="007E0CB9" w:rsidP="007E0CB9">
      <w:pPr>
        <w:pStyle w:val="ListParagraph"/>
        <w:numPr>
          <w:ilvl w:val="0"/>
          <w:numId w:val="2"/>
        </w:numPr>
      </w:pPr>
      <w:r>
        <w:t>Who can participate in a Studio?</w:t>
      </w:r>
      <w:r w:rsidR="007B56C2">
        <w:t xml:space="preserve"> EVERYONE</w:t>
      </w:r>
    </w:p>
    <w:p w14:paraId="64C8ECB5" w14:textId="77777777" w:rsidR="007E0CB9" w:rsidRDefault="007E0CB9" w:rsidP="007E0CB9">
      <w:pPr>
        <w:ind w:left="720"/>
      </w:pPr>
    </w:p>
    <w:p w14:paraId="0B2DBED0" w14:textId="3E70BFE4" w:rsidR="007B56C2" w:rsidRDefault="008B57B8" w:rsidP="001E1C07">
      <w:pPr>
        <w:pStyle w:val="ListParagraph"/>
        <w:numPr>
          <w:ilvl w:val="0"/>
          <w:numId w:val="2"/>
        </w:numPr>
      </w:pPr>
      <w:r>
        <w:t xml:space="preserve">A Community Engagement Studio </w:t>
      </w:r>
      <w:r w:rsidRPr="00C81481">
        <w:t xml:space="preserve">is a facilitated conversation between researchers and community members. </w:t>
      </w:r>
      <w:r w:rsidR="00EF4236">
        <w:rPr>
          <w:rFonts w:ascii="Calibri" w:hAnsi="Calibri" w:cs="Calibri"/>
          <w:color w:val="333333"/>
          <w:shd w:val="clear" w:color="auto" w:fill="FFFFFF"/>
        </w:rPr>
        <w:t xml:space="preserve">It </w:t>
      </w:r>
      <w:r w:rsidR="00C81481" w:rsidRPr="008B57B8">
        <w:rPr>
          <w:rFonts w:ascii="Calibri" w:hAnsi="Calibri" w:cs="Calibri"/>
          <w:color w:val="333333"/>
          <w:shd w:val="clear" w:color="auto" w:fill="FFFFFF"/>
        </w:rPr>
        <w:t xml:space="preserve">gives community members </w:t>
      </w:r>
      <w:r w:rsidR="0045312E">
        <w:rPr>
          <w:rFonts w:ascii="Calibri" w:hAnsi="Calibri" w:cs="Calibri"/>
          <w:color w:val="333333"/>
          <w:shd w:val="clear" w:color="auto" w:fill="FFFFFF"/>
        </w:rPr>
        <w:t xml:space="preserve">a voice </w:t>
      </w:r>
      <w:r w:rsidR="00C81481" w:rsidRPr="008B57B8">
        <w:rPr>
          <w:rFonts w:ascii="Calibri" w:hAnsi="Calibri" w:cs="Calibri"/>
          <w:color w:val="333333"/>
          <w:shd w:val="clear" w:color="auto" w:fill="FFFFFF"/>
        </w:rPr>
        <w:t>in health care research</w:t>
      </w:r>
      <w:r w:rsidR="00EF4236">
        <w:rPr>
          <w:rFonts w:ascii="Calibri" w:hAnsi="Calibri" w:cs="Calibri"/>
          <w:color w:val="333333"/>
          <w:shd w:val="clear" w:color="auto" w:fill="FFFFFF"/>
        </w:rPr>
        <w:t>,</w:t>
      </w:r>
      <w:r w:rsidR="00C81481" w:rsidRPr="008B57B8">
        <w:rPr>
          <w:rFonts w:ascii="Calibri" w:hAnsi="Calibri" w:cs="Calibri"/>
          <w:color w:val="333333"/>
          <w:shd w:val="clear" w:color="auto" w:fill="FFFFFF"/>
        </w:rPr>
        <w:t xml:space="preserve"> </w:t>
      </w:r>
      <w:r w:rsidR="00EF4236">
        <w:rPr>
          <w:rFonts w:ascii="Calibri" w:hAnsi="Calibri" w:cs="Calibri"/>
          <w:color w:val="333333"/>
          <w:shd w:val="clear" w:color="auto" w:fill="FFFFFF"/>
        </w:rPr>
        <w:t xml:space="preserve">providing </w:t>
      </w:r>
      <w:r w:rsidR="00C81481" w:rsidRPr="008B57B8">
        <w:rPr>
          <w:rFonts w:ascii="Calibri" w:hAnsi="Calibri" w:cs="Calibri"/>
          <w:color w:val="333333"/>
          <w:shd w:val="clear" w:color="auto" w:fill="FFFFFF"/>
        </w:rPr>
        <w:t xml:space="preserve">researchers an avenue for consulting with </w:t>
      </w:r>
      <w:r>
        <w:rPr>
          <w:rFonts w:ascii="Calibri" w:hAnsi="Calibri" w:cs="Calibri"/>
          <w:color w:val="333333"/>
          <w:shd w:val="clear" w:color="auto" w:fill="FFFFFF"/>
        </w:rPr>
        <w:t xml:space="preserve">patients and the </w:t>
      </w:r>
      <w:r w:rsidR="00C81481" w:rsidRPr="008B57B8">
        <w:rPr>
          <w:rFonts w:ascii="Calibri" w:hAnsi="Calibri" w:cs="Calibri"/>
          <w:color w:val="333333"/>
          <w:shd w:val="clear" w:color="auto" w:fill="FFFFFF"/>
        </w:rPr>
        <w:t>public before, during</w:t>
      </w:r>
      <w:r w:rsidR="00EF4236">
        <w:rPr>
          <w:rFonts w:ascii="Calibri" w:hAnsi="Calibri" w:cs="Calibri"/>
          <w:color w:val="333333"/>
          <w:shd w:val="clear" w:color="auto" w:fill="FFFFFF"/>
        </w:rPr>
        <w:t>,</w:t>
      </w:r>
      <w:r w:rsidR="00C81481" w:rsidRPr="008B57B8">
        <w:rPr>
          <w:rFonts w:ascii="Calibri" w:hAnsi="Calibri" w:cs="Calibri"/>
          <w:color w:val="333333"/>
          <w:shd w:val="clear" w:color="auto" w:fill="FFFFFF"/>
        </w:rPr>
        <w:t xml:space="preserve"> and after </w:t>
      </w:r>
      <w:r>
        <w:rPr>
          <w:rFonts w:ascii="Calibri" w:hAnsi="Calibri" w:cs="Calibri"/>
          <w:color w:val="333333"/>
          <w:shd w:val="clear" w:color="auto" w:fill="FFFFFF"/>
        </w:rPr>
        <w:t>their</w:t>
      </w:r>
      <w:r w:rsidR="00C81481" w:rsidRPr="008B57B8">
        <w:rPr>
          <w:rFonts w:ascii="Calibri" w:hAnsi="Calibri" w:cs="Calibri"/>
          <w:color w:val="333333"/>
          <w:shd w:val="clear" w:color="auto" w:fill="FFFFFF"/>
        </w:rPr>
        <w:t xml:space="preserve"> research project takes place. </w:t>
      </w:r>
      <w:r>
        <w:t xml:space="preserve"> </w:t>
      </w:r>
    </w:p>
    <w:p w14:paraId="74FDE9FB" w14:textId="77777777" w:rsidR="008B57B8" w:rsidRDefault="008B57B8" w:rsidP="007B56C2">
      <w:pPr>
        <w:pStyle w:val="ListParagraph"/>
      </w:pPr>
    </w:p>
    <w:p w14:paraId="4C0639C5" w14:textId="03C671D6" w:rsidR="005C587E" w:rsidRDefault="000117BA" w:rsidP="007B56C2">
      <w:pPr>
        <w:pStyle w:val="ListParagraph"/>
      </w:pPr>
      <w:r>
        <w:t xml:space="preserve">What a Community Engagement Studio is a not, is </w:t>
      </w:r>
      <w:r w:rsidRPr="007E0CB9">
        <w:rPr>
          <w:b/>
        </w:rPr>
        <w:t>research</w:t>
      </w:r>
      <w:r>
        <w:t xml:space="preserve">, though we talk about research. It is not </w:t>
      </w:r>
      <w:r w:rsidRPr="007E0CB9">
        <w:rPr>
          <w:b/>
        </w:rPr>
        <w:t>CBPR</w:t>
      </w:r>
      <w:r>
        <w:t xml:space="preserve"> (Community Based Participatory Research), though community members are at the table. It is not an </w:t>
      </w:r>
      <w:r w:rsidRPr="007E0CB9">
        <w:rPr>
          <w:b/>
        </w:rPr>
        <w:t xml:space="preserve">Advisory </w:t>
      </w:r>
      <w:r w:rsidRPr="00735518">
        <w:rPr>
          <w:b/>
        </w:rPr>
        <w:t>Board</w:t>
      </w:r>
      <w:r w:rsidR="00735518">
        <w:rPr>
          <w:b/>
        </w:rPr>
        <w:t>.</w:t>
      </w:r>
      <w:r w:rsidR="00735518" w:rsidRPr="00735518">
        <w:t xml:space="preserve"> </w:t>
      </w:r>
      <w:r w:rsidRPr="00735518">
        <w:t>It</w:t>
      </w:r>
      <w:r>
        <w:t xml:space="preserve"> is not a </w:t>
      </w:r>
      <w:r w:rsidRPr="007E0CB9">
        <w:rPr>
          <w:b/>
        </w:rPr>
        <w:t>Recruiting Tool</w:t>
      </w:r>
      <w:r w:rsidR="00735518">
        <w:t>. The</w:t>
      </w:r>
      <w:r>
        <w:t xml:space="preserve"> Studio participants are never invited to be in the study being discussed. It is not a </w:t>
      </w:r>
      <w:r w:rsidRPr="007E0CB9">
        <w:rPr>
          <w:b/>
        </w:rPr>
        <w:t>Focus group</w:t>
      </w:r>
      <w:r>
        <w:t xml:space="preserve">. </w:t>
      </w:r>
    </w:p>
    <w:p w14:paraId="25E31083" w14:textId="77777777" w:rsidR="000117BA" w:rsidRDefault="000117BA" w:rsidP="000117BA">
      <w:pPr>
        <w:pStyle w:val="ListParagraph"/>
      </w:pPr>
    </w:p>
    <w:p w14:paraId="12FD322E" w14:textId="794D5646" w:rsidR="0046293E" w:rsidRDefault="000F3090" w:rsidP="007E0CB9">
      <w:pPr>
        <w:pStyle w:val="ListParagraph"/>
        <w:numPr>
          <w:ilvl w:val="0"/>
          <w:numId w:val="2"/>
        </w:numPr>
      </w:pPr>
      <w:r w:rsidRPr="00062919">
        <w:t>The</w:t>
      </w:r>
      <w:r w:rsidR="00D92CCE" w:rsidRPr="00062919">
        <w:t xml:space="preserve"> main event </w:t>
      </w:r>
      <w:r w:rsidRPr="00062919">
        <w:t xml:space="preserve">of </w:t>
      </w:r>
      <w:r>
        <w:t>the Community Engagement Studio method is the meeting with the researchers and community members. T</w:t>
      </w:r>
      <w:r w:rsidR="00DC1FC5" w:rsidRPr="00C81481">
        <w:t>he researchers give a short presentation on their projects</w:t>
      </w:r>
      <w:r w:rsidR="008B57B8">
        <w:t xml:space="preserve">, about 10 or </w:t>
      </w:r>
      <w:r w:rsidR="00C139A6">
        <w:t xml:space="preserve">15 minutes, </w:t>
      </w:r>
      <w:r w:rsidR="00DC1FC5" w:rsidRPr="00C81481">
        <w:t xml:space="preserve">and then </w:t>
      </w:r>
      <w:r w:rsidR="008B5E67">
        <w:t xml:space="preserve">they </w:t>
      </w:r>
      <w:r w:rsidR="008B57B8">
        <w:t xml:space="preserve">ask 3 or </w:t>
      </w:r>
      <w:r w:rsidR="00DC1FC5" w:rsidRPr="00C81481">
        <w:t xml:space="preserve">4 questions for the community members to </w:t>
      </w:r>
      <w:r w:rsidR="00DB04CC">
        <w:t xml:space="preserve">discuss. </w:t>
      </w:r>
      <w:r w:rsidR="00DC1FC5" w:rsidRPr="00C81481">
        <w:t>These questions can be about research topics, design, and recruitment or dissemination (</w:t>
      </w:r>
      <w:r w:rsidR="007B56C2">
        <w:t xml:space="preserve">which is </w:t>
      </w:r>
      <w:r w:rsidR="00DC1FC5" w:rsidRPr="00C81481">
        <w:t>sharing)</w:t>
      </w:r>
      <w:r w:rsidR="00430262">
        <w:t xml:space="preserve"> of</w:t>
      </w:r>
      <w:r w:rsidR="00DC1FC5" w:rsidRPr="00C81481">
        <w:t xml:space="preserve"> project results. </w:t>
      </w:r>
      <w:r w:rsidR="00DC1FC5">
        <w:t>The community members who participate in</w:t>
      </w:r>
      <w:r w:rsidR="00635CFE">
        <w:t xml:space="preserve"> each</w:t>
      </w:r>
      <w:r w:rsidR="00DC1FC5">
        <w:t xml:space="preserve"> </w:t>
      </w:r>
      <w:r w:rsidR="00635CFE">
        <w:t xml:space="preserve">particular </w:t>
      </w:r>
      <w:r w:rsidR="00DC1FC5">
        <w:t xml:space="preserve">Studio have some experience with the </w:t>
      </w:r>
      <w:r w:rsidR="006454D7">
        <w:t xml:space="preserve">area the </w:t>
      </w:r>
      <w:r w:rsidR="00DC1FC5">
        <w:t>research project focus</w:t>
      </w:r>
      <w:r w:rsidR="006454D7">
        <w:t>es on</w:t>
      </w:r>
      <w:r w:rsidR="00DC1FC5">
        <w:t xml:space="preserve">. </w:t>
      </w:r>
      <w:r w:rsidR="00F35BBE" w:rsidRPr="00F35BBE">
        <w:t xml:space="preserve">For instance, if the researcher’s project is about a new stroke prevention medication, then the community members invited to this Studio will </w:t>
      </w:r>
      <w:r w:rsidR="00395DA0">
        <w:t>be</w:t>
      </w:r>
      <w:r w:rsidR="00F35BBE" w:rsidRPr="00F35BBE">
        <w:t xml:space="preserve"> stroke survivors or have a history of stroke risk factors. The conversation lasts about an hour and a half and participants are compensated for their time and expertise.</w:t>
      </w:r>
    </w:p>
    <w:p w14:paraId="167AD838" w14:textId="77777777" w:rsidR="007E0CB9" w:rsidRDefault="007E0CB9" w:rsidP="007E0CB9">
      <w:pPr>
        <w:pStyle w:val="ListParagraph"/>
      </w:pPr>
    </w:p>
    <w:p w14:paraId="1442106B" w14:textId="0489EB77" w:rsidR="00C9411F" w:rsidRDefault="007E0CB9" w:rsidP="00563749">
      <w:pPr>
        <w:pStyle w:val="ListParagraph"/>
        <w:numPr>
          <w:ilvl w:val="0"/>
          <w:numId w:val="2"/>
        </w:numPr>
      </w:pPr>
      <w:r>
        <w:t xml:space="preserve">It </w:t>
      </w:r>
      <w:r w:rsidR="00EF4236">
        <w:t xml:space="preserve">commonly </w:t>
      </w:r>
      <w:r>
        <w:t xml:space="preserve">takes between </w:t>
      </w:r>
      <w:r w:rsidR="00E24DCF">
        <w:t>2 to 3</w:t>
      </w:r>
      <w:r>
        <w:t xml:space="preserve"> months to plan and </w:t>
      </w:r>
      <w:r w:rsidR="007B56C2">
        <w:t xml:space="preserve">complete a Studio. First, </w:t>
      </w:r>
      <w:r>
        <w:t>there are meetings with the research team to discuss their needs, plan their questions</w:t>
      </w:r>
      <w:r w:rsidR="00EF4236">
        <w:t xml:space="preserve"> so they are understandable by community members,</w:t>
      </w:r>
      <w:r>
        <w:t xml:space="preserve"> and go over their presentation. While that is happening, recruitment of the </w:t>
      </w:r>
      <w:r w:rsidR="006454D7">
        <w:t xml:space="preserve">Studio </w:t>
      </w:r>
      <w:r>
        <w:t xml:space="preserve">participants is also </w:t>
      </w:r>
      <w:r w:rsidR="00C9411F">
        <w:t xml:space="preserve">taking place. </w:t>
      </w:r>
    </w:p>
    <w:p w14:paraId="30F4B71A" w14:textId="77777777" w:rsidR="008B3B85" w:rsidRDefault="008B3B85" w:rsidP="008B3B85">
      <w:pPr>
        <w:pStyle w:val="ListParagraph"/>
      </w:pPr>
    </w:p>
    <w:p w14:paraId="457CA227" w14:textId="27113C21" w:rsidR="00C9411F" w:rsidRPr="000C691A" w:rsidRDefault="00C9411F" w:rsidP="007E0CB9">
      <w:pPr>
        <w:pStyle w:val="ListParagraph"/>
        <w:numPr>
          <w:ilvl w:val="0"/>
          <w:numId w:val="2"/>
        </w:numPr>
      </w:pPr>
      <w:r w:rsidRPr="000C691A">
        <w:t xml:space="preserve">Here </w:t>
      </w:r>
      <w:r w:rsidR="00E24DCF" w:rsidRPr="000C691A">
        <w:t>are</w:t>
      </w:r>
      <w:r w:rsidR="007B56C2" w:rsidRPr="000C691A">
        <w:t xml:space="preserve"> an example</w:t>
      </w:r>
      <w:r w:rsidR="00E24DCF" w:rsidRPr="000C691A">
        <w:t>s</w:t>
      </w:r>
      <w:r w:rsidRPr="000C691A">
        <w:t xml:space="preserve"> of slide presentation</w:t>
      </w:r>
      <w:r w:rsidR="005A5334" w:rsidRPr="000C691A">
        <w:t>s</w:t>
      </w:r>
      <w:r w:rsidRPr="000C691A">
        <w:t xml:space="preserve"> from a Studio. You can see that the researcher has been able to explain the research project in such a way that non</w:t>
      </w:r>
      <w:r w:rsidR="001676F0" w:rsidRPr="000C691A">
        <w:t>-scientists</w:t>
      </w:r>
      <w:r w:rsidR="007B56C2" w:rsidRPr="000C691A">
        <w:t xml:space="preserve">, like </w:t>
      </w:r>
      <w:r w:rsidR="00EF4236" w:rsidRPr="000C691A">
        <w:t>myself</w:t>
      </w:r>
      <w:r w:rsidR="007B56C2" w:rsidRPr="000C691A">
        <w:t xml:space="preserve">, </w:t>
      </w:r>
      <w:r w:rsidR="001676F0" w:rsidRPr="000C691A">
        <w:t xml:space="preserve">can understand the project very easily. </w:t>
      </w:r>
    </w:p>
    <w:p w14:paraId="5965955F" w14:textId="77777777" w:rsidR="001676F0" w:rsidRDefault="001676F0" w:rsidP="001676F0">
      <w:pPr>
        <w:pStyle w:val="ListParagraph"/>
      </w:pPr>
    </w:p>
    <w:p w14:paraId="29204A3C" w14:textId="22328353" w:rsidR="001676F0" w:rsidRDefault="008B3B85" w:rsidP="00C01A4A">
      <w:pPr>
        <w:pStyle w:val="ListParagraph"/>
        <w:numPr>
          <w:ilvl w:val="0"/>
          <w:numId w:val="2"/>
        </w:numPr>
      </w:pPr>
      <w:r>
        <w:lastRenderedPageBreak/>
        <w:t xml:space="preserve">After the Studio, evaluations are completed, and the final report with the recommendations is sent out to the research team and the participants. </w:t>
      </w:r>
      <w:r w:rsidR="001676F0">
        <w:t xml:space="preserve">The report is </w:t>
      </w:r>
      <w:r w:rsidR="008B57B8">
        <w:t>written in a very easy-to-</w:t>
      </w:r>
      <w:r w:rsidR="001676F0">
        <w:t xml:space="preserve">read outline format. </w:t>
      </w:r>
      <w:r w:rsidR="001F759E">
        <w:t>Several</w:t>
      </w:r>
      <w:r w:rsidR="007B56C2">
        <w:t xml:space="preserve"> weeks after the report</w:t>
      </w:r>
      <w:r w:rsidR="008B57B8">
        <w:t xml:space="preserve"> is completed</w:t>
      </w:r>
      <w:r w:rsidR="007B56C2">
        <w:t xml:space="preserve">, we </w:t>
      </w:r>
      <w:r w:rsidR="001F759E">
        <w:t>follow-up</w:t>
      </w:r>
      <w:r w:rsidR="007B56C2">
        <w:t xml:space="preserve"> with the research team </w:t>
      </w:r>
      <w:r w:rsidR="00D60EA3" w:rsidRPr="00D60EA3">
        <w:t xml:space="preserve"> </w:t>
      </w:r>
      <w:r w:rsidR="00D60EA3">
        <w:t>to learn how the project changed as a result of feedback received during the Studio</w:t>
      </w:r>
      <w:r w:rsidR="001676F0">
        <w:t xml:space="preserve">. </w:t>
      </w:r>
      <w:r w:rsidR="00A04AE7">
        <w:t>This information</w:t>
      </w:r>
      <w:r w:rsidR="00D16A0D">
        <w:t xml:space="preserve"> is then shared with </w:t>
      </w:r>
      <w:r w:rsidR="009E2706">
        <w:t>participants, so th</w:t>
      </w:r>
      <w:r w:rsidR="008473A6">
        <w:t xml:space="preserve">e community members </w:t>
      </w:r>
      <w:r w:rsidR="001302DE">
        <w:t xml:space="preserve">know how their </w:t>
      </w:r>
      <w:r w:rsidR="00A43DE6">
        <w:t>involvement</w:t>
      </w:r>
      <w:r w:rsidR="001302DE">
        <w:t xml:space="preserve"> impacted the research.</w:t>
      </w:r>
    </w:p>
    <w:p w14:paraId="56CCA8C7" w14:textId="77777777" w:rsidR="001676F0" w:rsidRDefault="001676F0" w:rsidP="001676F0">
      <w:pPr>
        <w:pStyle w:val="ListParagraph"/>
      </w:pPr>
    </w:p>
    <w:p w14:paraId="0473B0FD" w14:textId="7D5099C0" w:rsidR="001676F0" w:rsidRDefault="001676F0" w:rsidP="007E0CB9">
      <w:pPr>
        <w:pStyle w:val="ListParagraph"/>
        <w:numPr>
          <w:ilvl w:val="0"/>
          <w:numId w:val="2"/>
        </w:numPr>
      </w:pPr>
      <w:r>
        <w:t xml:space="preserve">Here is an example of </w:t>
      </w:r>
      <w:r w:rsidR="00D75B16">
        <w:t>some</w:t>
      </w:r>
      <w:r>
        <w:t xml:space="preserve"> changes there were made. This Studio concerned a presentation being given to community members and the researcher wanted feedback on the presentation</w:t>
      </w:r>
      <w:r w:rsidR="007B56C2">
        <w:t xml:space="preserve"> before showing it </w:t>
      </w:r>
      <w:r w:rsidR="00EF4236">
        <w:t>to the</w:t>
      </w:r>
      <w:r w:rsidR="007B56C2">
        <w:t xml:space="preserve"> public</w:t>
      </w:r>
      <w:r>
        <w:t>. The recommendation was to add graphics and illustrations to the slide</w:t>
      </w:r>
      <w:r w:rsidR="00EF4236">
        <w:t xml:space="preserve">, and </w:t>
      </w:r>
      <w:r w:rsidR="00F51BB2">
        <w:t xml:space="preserve">avoiding too </w:t>
      </w:r>
      <w:r w:rsidR="00D75B16">
        <w:t>many words</w:t>
      </w:r>
      <w:r w:rsidR="00F51BB2">
        <w:t xml:space="preserve"> on slides</w:t>
      </w:r>
      <w:r>
        <w:t xml:space="preserve">. </w:t>
      </w:r>
      <w:r w:rsidR="007B56C2">
        <w:t>You can see it made a big difference.</w:t>
      </w:r>
    </w:p>
    <w:p w14:paraId="65599374" w14:textId="77777777" w:rsidR="001676F0" w:rsidRDefault="001676F0" w:rsidP="001676F0">
      <w:pPr>
        <w:pStyle w:val="ListParagraph"/>
      </w:pPr>
    </w:p>
    <w:p w14:paraId="387AB629" w14:textId="03F8F237" w:rsidR="001676F0" w:rsidRPr="0023561A" w:rsidRDefault="001676F0" w:rsidP="007E0CB9">
      <w:pPr>
        <w:pStyle w:val="ListParagraph"/>
        <w:numPr>
          <w:ilvl w:val="0"/>
          <w:numId w:val="2"/>
        </w:numPr>
      </w:pPr>
      <w:r w:rsidRPr="0023561A">
        <w:t>Community members who have participated in Community Engagement Studios have been overwhelmingly satisfied</w:t>
      </w:r>
      <w:r w:rsidR="0023561A" w:rsidRPr="0023561A">
        <w:t xml:space="preserve"> with the session they attended</w:t>
      </w:r>
      <w:r w:rsidR="00092680">
        <w:t xml:space="preserve">, </w:t>
      </w:r>
      <w:r w:rsidR="0023561A" w:rsidRPr="0023561A">
        <w:t>thought it was worth their time</w:t>
      </w:r>
      <w:r w:rsidR="00092680">
        <w:t xml:space="preserve"> and</w:t>
      </w:r>
      <w:r w:rsidR="0023561A" w:rsidRPr="0023561A">
        <w:t xml:space="preserve"> </w:t>
      </w:r>
      <w:r w:rsidRPr="0023561A">
        <w:t xml:space="preserve">they </w:t>
      </w:r>
      <w:r w:rsidR="0023561A" w:rsidRPr="0023561A">
        <w:t xml:space="preserve">felt like they </w:t>
      </w:r>
      <w:r w:rsidRPr="00092680">
        <w:rPr>
          <w:i/>
          <w:iCs/>
        </w:rPr>
        <w:t>contributed</w:t>
      </w:r>
      <w:r w:rsidRPr="0023561A">
        <w:t xml:space="preserve"> to the resear</w:t>
      </w:r>
      <w:r w:rsidR="0023561A" w:rsidRPr="0023561A">
        <w:t>ch project</w:t>
      </w:r>
      <w:r w:rsidR="00092680">
        <w:t>.</w:t>
      </w:r>
      <w:r w:rsidR="0023561A" w:rsidRPr="0023561A">
        <w:t xml:space="preserve"> </w:t>
      </w:r>
      <w:r w:rsidR="00540493">
        <w:t>One community participant said, “</w:t>
      </w:r>
      <w:r w:rsidR="00540493" w:rsidRPr="00540493">
        <w:t xml:space="preserve">It was a great experience to voice concerns and special considerations on behalf of community members and to feel </w:t>
      </w:r>
      <w:r w:rsidR="00540493">
        <w:t>‘</w:t>
      </w:r>
      <w:r w:rsidR="00540493" w:rsidRPr="00540493">
        <w:t>heard</w:t>
      </w:r>
      <w:r w:rsidR="00540493">
        <w:t xml:space="preserve">’ </w:t>
      </w:r>
      <w:r w:rsidR="00540493" w:rsidRPr="00540493">
        <w:t>".</w:t>
      </w:r>
      <w:r w:rsidR="00540493">
        <w:t xml:space="preserve"> </w:t>
      </w:r>
      <w:r w:rsidR="0023561A" w:rsidRPr="0023561A">
        <w:t xml:space="preserve">Researchers provided the following comments: </w:t>
      </w:r>
      <w:r w:rsidR="00F51BB2">
        <w:t>“</w:t>
      </w:r>
      <w:r w:rsidR="0023561A" w:rsidRPr="0023561A">
        <w:t>I learned a lot and I am sure we will use this process again in the future.</w:t>
      </w:r>
      <w:r w:rsidR="00F51BB2">
        <w:t>”</w:t>
      </w:r>
      <w:r w:rsidR="002A06F9">
        <w:t xml:space="preserve"> </w:t>
      </w:r>
      <w:r w:rsidR="0023561A" w:rsidRPr="0023561A">
        <w:t xml:space="preserve">And… </w:t>
      </w:r>
      <w:r w:rsidR="00F51BB2">
        <w:t>“</w:t>
      </w:r>
      <w:r w:rsidR="0023561A" w:rsidRPr="0023561A">
        <w:t>We’ll absolutely incorporate feedback from the session into our program development.</w:t>
      </w:r>
      <w:r w:rsidR="00F51BB2">
        <w:t>”</w:t>
      </w:r>
    </w:p>
    <w:p w14:paraId="56AB27BF" w14:textId="77777777" w:rsidR="001676F0" w:rsidRDefault="001676F0" w:rsidP="001676F0">
      <w:pPr>
        <w:pStyle w:val="ListParagraph"/>
      </w:pPr>
    </w:p>
    <w:p w14:paraId="19BDB915" w14:textId="389A830D" w:rsidR="001B6D9C" w:rsidRDefault="00F51BB2" w:rsidP="007E0CB9">
      <w:pPr>
        <w:pStyle w:val="ListParagraph"/>
        <w:numPr>
          <w:ilvl w:val="0"/>
          <w:numId w:val="2"/>
        </w:numPr>
      </w:pPr>
      <w:r>
        <w:t xml:space="preserve">Keep in mind that planning Studios takes appropriate time, planning, and execution. </w:t>
      </w:r>
      <w:r w:rsidR="00C24677">
        <w:t xml:space="preserve">Establishing </w:t>
      </w:r>
      <w:r w:rsidR="00BE0791">
        <w:t xml:space="preserve">collaborative </w:t>
      </w:r>
      <w:r w:rsidR="00C24677">
        <w:t>relationships with organizations serving persons living with the condition under study</w:t>
      </w:r>
      <w:r>
        <w:t xml:space="preserve"> </w:t>
      </w:r>
      <w:r w:rsidR="00C24677">
        <w:t xml:space="preserve">or peer-support groups </w:t>
      </w:r>
      <w:r>
        <w:t xml:space="preserve">to </w:t>
      </w:r>
      <w:r w:rsidR="00C24677">
        <w:t xml:space="preserve">help </w:t>
      </w:r>
      <w:r>
        <w:t xml:space="preserve">reach people with lived experience can ensure research is </w:t>
      </w:r>
      <w:r w:rsidR="00C24677">
        <w:t xml:space="preserve">able to take into account the perspectives of </w:t>
      </w:r>
      <w:r>
        <w:t xml:space="preserve">those directly affected. It’s always better to do these </w:t>
      </w:r>
      <w:r w:rsidR="00C24677">
        <w:t>S</w:t>
      </w:r>
      <w:r>
        <w:t xml:space="preserve">tudios </w:t>
      </w:r>
      <w:r w:rsidRPr="0006087A">
        <w:rPr>
          <w:u w:val="single"/>
        </w:rPr>
        <w:t>well</w:t>
      </w:r>
      <w:r>
        <w:t xml:space="preserve"> rather than </w:t>
      </w:r>
      <w:r w:rsidRPr="0006087A">
        <w:rPr>
          <w:u w:val="single"/>
        </w:rPr>
        <w:t>quickly</w:t>
      </w:r>
      <w:r>
        <w:t>.</w:t>
      </w:r>
    </w:p>
    <w:p w14:paraId="1E72136D" w14:textId="62BEC4D3" w:rsidR="001B6D9C" w:rsidRPr="00BE296F" w:rsidRDefault="001B6D9C" w:rsidP="001B6D9C">
      <w:pPr>
        <w:pStyle w:val="ListParagraph"/>
        <w:rPr>
          <w:rFonts w:cstheme="minorHAnsi"/>
        </w:rPr>
      </w:pPr>
    </w:p>
    <w:p w14:paraId="3EEA8EDC" w14:textId="77777777" w:rsidR="005E6426" w:rsidRPr="005E6426" w:rsidRDefault="005E6426" w:rsidP="00036BE2">
      <w:pPr>
        <w:numPr>
          <w:ilvl w:val="0"/>
          <w:numId w:val="8"/>
        </w:numPr>
        <w:spacing w:line="240" w:lineRule="auto"/>
        <w:rPr>
          <w:rFonts w:eastAsia="Times New Roman" w:cstheme="minorHAnsi"/>
        </w:rPr>
      </w:pPr>
      <w:r w:rsidRPr="005E6426">
        <w:rPr>
          <w:rFonts w:eastAsia="Times New Roman" w:cstheme="minorHAnsi"/>
        </w:rPr>
        <w:t xml:space="preserve">How can the team ensure we’re not </w:t>
      </w:r>
      <w:r w:rsidRPr="005E6426">
        <w:rPr>
          <w:rFonts w:eastAsia="Times New Roman" w:cstheme="minorHAnsi"/>
          <w:i/>
          <w:iCs/>
        </w:rPr>
        <w:t>just</w:t>
      </w:r>
      <w:r w:rsidRPr="005E6426">
        <w:rPr>
          <w:rFonts w:eastAsia="Times New Roman" w:cstheme="minorHAnsi"/>
        </w:rPr>
        <w:t xml:space="preserve"> reaching community members, but reaching the </w:t>
      </w:r>
      <w:r w:rsidRPr="005E6426">
        <w:rPr>
          <w:rFonts w:eastAsia="Times New Roman" w:cstheme="minorHAnsi"/>
          <w:i/>
          <w:iCs/>
        </w:rPr>
        <w:t>full range</w:t>
      </w:r>
      <w:r w:rsidRPr="005E6426">
        <w:rPr>
          <w:rFonts w:eastAsia="Times New Roman" w:cstheme="minorHAnsi"/>
        </w:rPr>
        <w:t xml:space="preserve"> of people with lived experience whose perspectives are important to our project?</w:t>
      </w:r>
    </w:p>
    <w:p w14:paraId="47776118" w14:textId="77777777" w:rsidR="005E6426" w:rsidRPr="005E6426" w:rsidRDefault="005E6426" w:rsidP="00036BE2">
      <w:pPr>
        <w:numPr>
          <w:ilvl w:val="0"/>
          <w:numId w:val="8"/>
        </w:numPr>
        <w:spacing w:line="240" w:lineRule="auto"/>
        <w:rPr>
          <w:rFonts w:eastAsia="Times New Roman" w:cstheme="minorHAnsi"/>
        </w:rPr>
      </w:pPr>
      <w:r w:rsidRPr="005E6426">
        <w:rPr>
          <w:rFonts w:eastAsia="Times New Roman" w:cstheme="minorHAnsi"/>
        </w:rPr>
        <w:t xml:space="preserve">While technology can improve connectivity, would it be better to do this in-person, or maybe even hybrid? </w:t>
      </w:r>
    </w:p>
    <w:p w14:paraId="30A40B5A" w14:textId="77777777" w:rsidR="003208C2" w:rsidRPr="003208C2" w:rsidRDefault="005E6426" w:rsidP="003208C2">
      <w:pPr>
        <w:pStyle w:val="ListParagraph"/>
        <w:numPr>
          <w:ilvl w:val="0"/>
          <w:numId w:val="8"/>
        </w:numPr>
        <w:rPr>
          <w:rFonts w:eastAsia="Times New Roman" w:cstheme="minorHAnsi"/>
        </w:rPr>
      </w:pPr>
      <w:r w:rsidRPr="003208C2">
        <w:rPr>
          <w:rFonts w:eastAsia="Times New Roman" w:cstheme="minorHAnsi"/>
        </w:rPr>
        <w:t>Are we aware of needed accessibilities and prepared to provide extra tools to people who might need it?</w:t>
      </w:r>
      <w:r w:rsidR="00036BE2" w:rsidRPr="003208C2">
        <w:rPr>
          <w:rFonts w:eastAsia="Times New Roman" w:cstheme="minorHAnsi"/>
        </w:rPr>
        <w:t xml:space="preserve"> </w:t>
      </w:r>
      <w:r w:rsidRPr="003208C2">
        <w:rPr>
          <w:rFonts w:eastAsia="Times New Roman" w:cstheme="minorHAnsi"/>
        </w:rPr>
        <w:t>What are the specific barriers that the target audience may experience? Consider them during the planning stage to enable effective mitigation.</w:t>
      </w:r>
      <w:r w:rsidR="003208C2" w:rsidRPr="003208C2">
        <w:rPr>
          <w:rFonts w:eastAsia="Times New Roman" w:cstheme="minorHAnsi"/>
        </w:rPr>
        <w:t xml:space="preserve"> These might include making sure the room is accessible for those in wheelchairs, providing more time for some audience members to give verbal feedback if they have language impairment, or adjusting the time that a studio may occur to better accommodate audience commitments like work schedules or family commitments.</w:t>
      </w:r>
    </w:p>
    <w:p w14:paraId="08C3B85E" w14:textId="20545264" w:rsidR="005E6426" w:rsidRPr="005E6426" w:rsidRDefault="005E6426" w:rsidP="003208C2">
      <w:pPr>
        <w:spacing w:line="0" w:lineRule="atLeast"/>
        <w:ind w:left="720"/>
        <w:rPr>
          <w:rFonts w:eastAsia="Times New Roman" w:cstheme="minorHAnsi"/>
        </w:rPr>
      </w:pPr>
    </w:p>
    <w:p w14:paraId="530FF1A8" w14:textId="77777777" w:rsidR="00F66CDB" w:rsidRPr="00BE296F" w:rsidRDefault="00F66CDB" w:rsidP="00036BE2">
      <w:pPr>
        <w:pStyle w:val="ListParagraph"/>
        <w:rPr>
          <w:rFonts w:cstheme="minorHAnsi"/>
        </w:rPr>
      </w:pPr>
    </w:p>
    <w:p w14:paraId="19600A4D" w14:textId="7291A930" w:rsidR="001B6D9C" w:rsidRDefault="001B6D9C" w:rsidP="001B6D9C">
      <w:pPr>
        <w:pStyle w:val="ListParagraph"/>
        <w:numPr>
          <w:ilvl w:val="0"/>
          <w:numId w:val="2"/>
        </w:numPr>
        <w:rPr>
          <w:rFonts w:cstheme="minorHAnsi"/>
        </w:rPr>
      </w:pPr>
      <w:r w:rsidRPr="00BE296F">
        <w:rPr>
          <w:rFonts w:cstheme="minorHAnsi"/>
        </w:rPr>
        <w:t xml:space="preserve">Thank you for watching the Community Engagement Studio Learning Short. </w:t>
      </w:r>
      <w:r w:rsidR="002E43A5">
        <w:rPr>
          <w:rFonts w:cstheme="minorHAnsi"/>
        </w:rPr>
        <w:t xml:space="preserve">Please </w:t>
      </w:r>
    </w:p>
    <w:p w14:paraId="01D35225" w14:textId="250FDB37" w:rsidR="002E43A5" w:rsidRPr="00BE296F" w:rsidRDefault="002E43A5" w:rsidP="002E43A5">
      <w:pPr>
        <w:pStyle w:val="ListParagraph"/>
        <w:rPr>
          <w:rFonts w:cstheme="minorHAnsi"/>
        </w:rPr>
      </w:pPr>
      <w:r>
        <w:rPr>
          <w:rFonts w:cstheme="minorHAnsi"/>
        </w:rPr>
        <w:t>Contact me, Kristin Miller, with any questions or more information.</w:t>
      </w:r>
    </w:p>
    <w:p w14:paraId="1477ED50" w14:textId="77777777" w:rsidR="00635CFE" w:rsidRPr="00BE296F" w:rsidRDefault="00635CFE">
      <w:pPr>
        <w:rPr>
          <w:rFonts w:cstheme="minorHAnsi"/>
          <w:sz w:val="24"/>
          <w:szCs w:val="24"/>
        </w:rPr>
      </w:pPr>
    </w:p>
    <w:p w14:paraId="57D7D886" w14:textId="77777777" w:rsidR="009153E6" w:rsidRPr="00BE296F" w:rsidRDefault="009153E6">
      <w:pPr>
        <w:rPr>
          <w:rFonts w:cstheme="minorHAnsi"/>
          <w:sz w:val="24"/>
          <w:szCs w:val="24"/>
        </w:rPr>
      </w:pPr>
    </w:p>
    <w:p w14:paraId="0E9A6AF1" w14:textId="77777777" w:rsidR="005C587E" w:rsidRPr="00BE296F" w:rsidRDefault="005C587E">
      <w:pPr>
        <w:rPr>
          <w:rFonts w:cstheme="minorHAnsi"/>
          <w:sz w:val="24"/>
          <w:szCs w:val="24"/>
        </w:rPr>
      </w:pPr>
    </w:p>
    <w:p w14:paraId="5505665B" w14:textId="77777777" w:rsidR="005C587E" w:rsidRDefault="005C587E"/>
    <w:p w14:paraId="4B34A3D9" w14:textId="77777777" w:rsidR="005C587E" w:rsidRDefault="005C587E"/>
    <w:sectPr w:rsidR="005C587E" w:rsidSect="000C691A">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92E47"/>
    <w:multiLevelType w:val="hybridMultilevel"/>
    <w:tmpl w:val="369441A2"/>
    <w:lvl w:ilvl="0" w:tplc="C0E218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971578"/>
    <w:multiLevelType w:val="multilevel"/>
    <w:tmpl w:val="C784B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CB29D8"/>
    <w:multiLevelType w:val="hybridMultilevel"/>
    <w:tmpl w:val="196C826C"/>
    <w:lvl w:ilvl="0" w:tplc="0B9A8448">
      <w:start w:val="1"/>
      <w:numFmt w:val="bullet"/>
      <w:lvlText w:val="•"/>
      <w:lvlJc w:val="left"/>
      <w:pPr>
        <w:tabs>
          <w:tab w:val="num" w:pos="720"/>
        </w:tabs>
        <w:ind w:left="720" w:hanging="360"/>
      </w:pPr>
      <w:rPr>
        <w:rFonts w:ascii="Arial" w:hAnsi="Arial" w:hint="default"/>
      </w:rPr>
    </w:lvl>
    <w:lvl w:ilvl="1" w:tplc="45BE0F66" w:tentative="1">
      <w:start w:val="1"/>
      <w:numFmt w:val="bullet"/>
      <w:lvlText w:val="•"/>
      <w:lvlJc w:val="left"/>
      <w:pPr>
        <w:tabs>
          <w:tab w:val="num" w:pos="1440"/>
        </w:tabs>
        <w:ind w:left="1440" w:hanging="360"/>
      </w:pPr>
      <w:rPr>
        <w:rFonts w:ascii="Arial" w:hAnsi="Arial" w:hint="default"/>
      </w:rPr>
    </w:lvl>
    <w:lvl w:ilvl="2" w:tplc="F7C84E64" w:tentative="1">
      <w:start w:val="1"/>
      <w:numFmt w:val="bullet"/>
      <w:lvlText w:val="•"/>
      <w:lvlJc w:val="left"/>
      <w:pPr>
        <w:tabs>
          <w:tab w:val="num" w:pos="2160"/>
        </w:tabs>
        <w:ind w:left="2160" w:hanging="360"/>
      </w:pPr>
      <w:rPr>
        <w:rFonts w:ascii="Arial" w:hAnsi="Arial" w:hint="default"/>
      </w:rPr>
    </w:lvl>
    <w:lvl w:ilvl="3" w:tplc="C2885F06" w:tentative="1">
      <w:start w:val="1"/>
      <w:numFmt w:val="bullet"/>
      <w:lvlText w:val="•"/>
      <w:lvlJc w:val="left"/>
      <w:pPr>
        <w:tabs>
          <w:tab w:val="num" w:pos="2880"/>
        </w:tabs>
        <w:ind w:left="2880" w:hanging="360"/>
      </w:pPr>
      <w:rPr>
        <w:rFonts w:ascii="Arial" w:hAnsi="Arial" w:hint="default"/>
      </w:rPr>
    </w:lvl>
    <w:lvl w:ilvl="4" w:tplc="BD585AB6" w:tentative="1">
      <w:start w:val="1"/>
      <w:numFmt w:val="bullet"/>
      <w:lvlText w:val="•"/>
      <w:lvlJc w:val="left"/>
      <w:pPr>
        <w:tabs>
          <w:tab w:val="num" w:pos="3600"/>
        </w:tabs>
        <w:ind w:left="3600" w:hanging="360"/>
      </w:pPr>
      <w:rPr>
        <w:rFonts w:ascii="Arial" w:hAnsi="Arial" w:hint="default"/>
      </w:rPr>
    </w:lvl>
    <w:lvl w:ilvl="5" w:tplc="6A26CDDC" w:tentative="1">
      <w:start w:val="1"/>
      <w:numFmt w:val="bullet"/>
      <w:lvlText w:val="•"/>
      <w:lvlJc w:val="left"/>
      <w:pPr>
        <w:tabs>
          <w:tab w:val="num" w:pos="4320"/>
        </w:tabs>
        <w:ind w:left="4320" w:hanging="360"/>
      </w:pPr>
      <w:rPr>
        <w:rFonts w:ascii="Arial" w:hAnsi="Arial" w:hint="default"/>
      </w:rPr>
    </w:lvl>
    <w:lvl w:ilvl="6" w:tplc="1A6CFE4A" w:tentative="1">
      <w:start w:val="1"/>
      <w:numFmt w:val="bullet"/>
      <w:lvlText w:val="•"/>
      <w:lvlJc w:val="left"/>
      <w:pPr>
        <w:tabs>
          <w:tab w:val="num" w:pos="5040"/>
        </w:tabs>
        <w:ind w:left="5040" w:hanging="360"/>
      </w:pPr>
      <w:rPr>
        <w:rFonts w:ascii="Arial" w:hAnsi="Arial" w:hint="default"/>
      </w:rPr>
    </w:lvl>
    <w:lvl w:ilvl="7" w:tplc="E4460202" w:tentative="1">
      <w:start w:val="1"/>
      <w:numFmt w:val="bullet"/>
      <w:lvlText w:val="•"/>
      <w:lvlJc w:val="left"/>
      <w:pPr>
        <w:tabs>
          <w:tab w:val="num" w:pos="5760"/>
        </w:tabs>
        <w:ind w:left="5760" w:hanging="360"/>
      </w:pPr>
      <w:rPr>
        <w:rFonts w:ascii="Arial" w:hAnsi="Arial" w:hint="default"/>
      </w:rPr>
    </w:lvl>
    <w:lvl w:ilvl="8" w:tplc="6CE6517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C89359D"/>
    <w:multiLevelType w:val="hybridMultilevel"/>
    <w:tmpl w:val="064CED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9FB3828"/>
    <w:multiLevelType w:val="hybridMultilevel"/>
    <w:tmpl w:val="1D0827AC"/>
    <w:lvl w:ilvl="0" w:tplc="5DECA228">
      <w:start w:val="1"/>
      <w:numFmt w:val="bullet"/>
      <w:lvlText w:val="•"/>
      <w:lvlJc w:val="left"/>
      <w:pPr>
        <w:tabs>
          <w:tab w:val="num" w:pos="720"/>
        </w:tabs>
        <w:ind w:left="720" w:hanging="360"/>
      </w:pPr>
      <w:rPr>
        <w:rFonts w:ascii="Arial" w:hAnsi="Arial" w:hint="default"/>
      </w:rPr>
    </w:lvl>
    <w:lvl w:ilvl="1" w:tplc="6EFC2E16" w:tentative="1">
      <w:start w:val="1"/>
      <w:numFmt w:val="bullet"/>
      <w:lvlText w:val="•"/>
      <w:lvlJc w:val="left"/>
      <w:pPr>
        <w:tabs>
          <w:tab w:val="num" w:pos="1440"/>
        </w:tabs>
        <w:ind w:left="1440" w:hanging="360"/>
      </w:pPr>
      <w:rPr>
        <w:rFonts w:ascii="Arial" w:hAnsi="Arial" w:hint="default"/>
      </w:rPr>
    </w:lvl>
    <w:lvl w:ilvl="2" w:tplc="723E3946" w:tentative="1">
      <w:start w:val="1"/>
      <w:numFmt w:val="bullet"/>
      <w:lvlText w:val="•"/>
      <w:lvlJc w:val="left"/>
      <w:pPr>
        <w:tabs>
          <w:tab w:val="num" w:pos="2160"/>
        </w:tabs>
        <w:ind w:left="2160" w:hanging="360"/>
      </w:pPr>
      <w:rPr>
        <w:rFonts w:ascii="Arial" w:hAnsi="Arial" w:hint="default"/>
      </w:rPr>
    </w:lvl>
    <w:lvl w:ilvl="3" w:tplc="7C8218E4" w:tentative="1">
      <w:start w:val="1"/>
      <w:numFmt w:val="bullet"/>
      <w:lvlText w:val="•"/>
      <w:lvlJc w:val="left"/>
      <w:pPr>
        <w:tabs>
          <w:tab w:val="num" w:pos="2880"/>
        </w:tabs>
        <w:ind w:left="2880" w:hanging="360"/>
      </w:pPr>
      <w:rPr>
        <w:rFonts w:ascii="Arial" w:hAnsi="Arial" w:hint="default"/>
      </w:rPr>
    </w:lvl>
    <w:lvl w:ilvl="4" w:tplc="6082C7FC" w:tentative="1">
      <w:start w:val="1"/>
      <w:numFmt w:val="bullet"/>
      <w:lvlText w:val="•"/>
      <w:lvlJc w:val="left"/>
      <w:pPr>
        <w:tabs>
          <w:tab w:val="num" w:pos="3600"/>
        </w:tabs>
        <w:ind w:left="3600" w:hanging="360"/>
      </w:pPr>
      <w:rPr>
        <w:rFonts w:ascii="Arial" w:hAnsi="Arial" w:hint="default"/>
      </w:rPr>
    </w:lvl>
    <w:lvl w:ilvl="5" w:tplc="A976B5E2" w:tentative="1">
      <w:start w:val="1"/>
      <w:numFmt w:val="bullet"/>
      <w:lvlText w:val="•"/>
      <w:lvlJc w:val="left"/>
      <w:pPr>
        <w:tabs>
          <w:tab w:val="num" w:pos="4320"/>
        </w:tabs>
        <w:ind w:left="4320" w:hanging="360"/>
      </w:pPr>
      <w:rPr>
        <w:rFonts w:ascii="Arial" w:hAnsi="Arial" w:hint="default"/>
      </w:rPr>
    </w:lvl>
    <w:lvl w:ilvl="6" w:tplc="30A0B402" w:tentative="1">
      <w:start w:val="1"/>
      <w:numFmt w:val="bullet"/>
      <w:lvlText w:val="•"/>
      <w:lvlJc w:val="left"/>
      <w:pPr>
        <w:tabs>
          <w:tab w:val="num" w:pos="5040"/>
        </w:tabs>
        <w:ind w:left="5040" w:hanging="360"/>
      </w:pPr>
      <w:rPr>
        <w:rFonts w:ascii="Arial" w:hAnsi="Arial" w:hint="default"/>
      </w:rPr>
    </w:lvl>
    <w:lvl w:ilvl="7" w:tplc="5F501A74" w:tentative="1">
      <w:start w:val="1"/>
      <w:numFmt w:val="bullet"/>
      <w:lvlText w:val="•"/>
      <w:lvlJc w:val="left"/>
      <w:pPr>
        <w:tabs>
          <w:tab w:val="num" w:pos="5760"/>
        </w:tabs>
        <w:ind w:left="5760" w:hanging="360"/>
      </w:pPr>
      <w:rPr>
        <w:rFonts w:ascii="Arial" w:hAnsi="Arial" w:hint="default"/>
      </w:rPr>
    </w:lvl>
    <w:lvl w:ilvl="8" w:tplc="48265C1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CF44601"/>
    <w:multiLevelType w:val="hybridMultilevel"/>
    <w:tmpl w:val="3376A65A"/>
    <w:lvl w:ilvl="0" w:tplc="B57A86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36085A"/>
    <w:multiLevelType w:val="hybridMultilevel"/>
    <w:tmpl w:val="050AB7B0"/>
    <w:lvl w:ilvl="0" w:tplc="88523224">
      <w:start w:val="1"/>
      <w:numFmt w:val="decimal"/>
      <w:lvlText w:val="%1)"/>
      <w:lvlJc w:val="left"/>
      <w:pPr>
        <w:ind w:left="1020" w:hanging="360"/>
      </w:pPr>
    </w:lvl>
    <w:lvl w:ilvl="1" w:tplc="0178D382">
      <w:start w:val="1"/>
      <w:numFmt w:val="decimal"/>
      <w:lvlText w:val="%2)"/>
      <w:lvlJc w:val="left"/>
      <w:pPr>
        <w:ind w:left="1020" w:hanging="360"/>
      </w:pPr>
    </w:lvl>
    <w:lvl w:ilvl="2" w:tplc="D982F0F6">
      <w:start w:val="1"/>
      <w:numFmt w:val="decimal"/>
      <w:lvlText w:val="%3)"/>
      <w:lvlJc w:val="left"/>
      <w:pPr>
        <w:ind w:left="1020" w:hanging="360"/>
      </w:pPr>
    </w:lvl>
    <w:lvl w:ilvl="3" w:tplc="CDA6F0C6">
      <w:start w:val="1"/>
      <w:numFmt w:val="decimal"/>
      <w:lvlText w:val="%4)"/>
      <w:lvlJc w:val="left"/>
      <w:pPr>
        <w:ind w:left="1020" w:hanging="360"/>
      </w:pPr>
    </w:lvl>
    <w:lvl w:ilvl="4" w:tplc="97CAA50E">
      <w:start w:val="1"/>
      <w:numFmt w:val="decimal"/>
      <w:lvlText w:val="%5)"/>
      <w:lvlJc w:val="left"/>
      <w:pPr>
        <w:ind w:left="1020" w:hanging="360"/>
      </w:pPr>
    </w:lvl>
    <w:lvl w:ilvl="5" w:tplc="9CA284E0">
      <w:start w:val="1"/>
      <w:numFmt w:val="decimal"/>
      <w:lvlText w:val="%6)"/>
      <w:lvlJc w:val="left"/>
      <w:pPr>
        <w:ind w:left="1020" w:hanging="360"/>
      </w:pPr>
    </w:lvl>
    <w:lvl w:ilvl="6" w:tplc="2C0C3980">
      <w:start w:val="1"/>
      <w:numFmt w:val="decimal"/>
      <w:lvlText w:val="%7)"/>
      <w:lvlJc w:val="left"/>
      <w:pPr>
        <w:ind w:left="1020" w:hanging="360"/>
      </w:pPr>
    </w:lvl>
    <w:lvl w:ilvl="7" w:tplc="5674F4B8">
      <w:start w:val="1"/>
      <w:numFmt w:val="decimal"/>
      <w:lvlText w:val="%8)"/>
      <w:lvlJc w:val="left"/>
      <w:pPr>
        <w:ind w:left="1020" w:hanging="360"/>
      </w:pPr>
    </w:lvl>
    <w:lvl w:ilvl="8" w:tplc="CEBA62FE">
      <w:start w:val="1"/>
      <w:numFmt w:val="decimal"/>
      <w:lvlText w:val="%9)"/>
      <w:lvlJc w:val="left"/>
      <w:pPr>
        <w:ind w:left="1020" w:hanging="360"/>
      </w:pPr>
    </w:lvl>
  </w:abstractNum>
  <w:abstractNum w:abstractNumId="7" w15:restartNumberingAfterBreak="0">
    <w:nsid w:val="72004337"/>
    <w:multiLevelType w:val="hybridMultilevel"/>
    <w:tmpl w:val="B112A314"/>
    <w:lvl w:ilvl="0" w:tplc="D084ED5E">
      <w:start w:val="1"/>
      <w:numFmt w:val="decimal"/>
      <w:lvlText w:val="%1)"/>
      <w:lvlJc w:val="left"/>
      <w:pPr>
        <w:ind w:left="1020" w:hanging="360"/>
      </w:pPr>
    </w:lvl>
    <w:lvl w:ilvl="1" w:tplc="E67EEDCC">
      <w:start w:val="1"/>
      <w:numFmt w:val="decimal"/>
      <w:lvlText w:val="%2)"/>
      <w:lvlJc w:val="left"/>
      <w:pPr>
        <w:ind w:left="1020" w:hanging="360"/>
      </w:pPr>
    </w:lvl>
    <w:lvl w:ilvl="2" w:tplc="49220DF2">
      <w:start w:val="1"/>
      <w:numFmt w:val="decimal"/>
      <w:lvlText w:val="%3)"/>
      <w:lvlJc w:val="left"/>
      <w:pPr>
        <w:ind w:left="1020" w:hanging="360"/>
      </w:pPr>
    </w:lvl>
    <w:lvl w:ilvl="3" w:tplc="61A0BCCE">
      <w:start w:val="1"/>
      <w:numFmt w:val="decimal"/>
      <w:lvlText w:val="%4)"/>
      <w:lvlJc w:val="left"/>
      <w:pPr>
        <w:ind w:left="1020" w:hanging="360"/>
      </w:pPr>
    </w:lvl>
    <w:lvl w:ilvl="4" w:tplc="B9E4FF4A">
      <w:start w:val="1"/>
      <w:numFmt w:val="decimal"/>
      <w:lvlText w:val="%5)"/>
      <w:lvlJc w:val="left"/>
      <w:pPr>
        <w:ind w:left="1020" w:hanging="360"/>
      </w:pPr>
    </w:lvl>
    <w:lvl w:ilvl="5" w:tplc="5E1250E2">
      <w:start w:val="1"/>
      <w:numFmt w:val="decimal"/>
      <w:lvlText w:val="%6)"/>
      <w:lvlJc w:val="left"/>
      <w:pPr>
        <w:ind w:left="1020" w:hanging="360"/>
      </w:pPr>
    </w:lvl>
    <w:lvl w:ilvl="6" w:tplc="83F6E392">
      <w:start w:val="1"/>
      <w:numFmt w:val="decimal"/>
      <w:lvlText w:val="%7)"/>
      <w:lvlJc w:val="left"/>
      <w:pPr>
        <w:ind w:left="1020" w:hanging="360"/>
      </w:pPr>
    </w:lvl>
    <w:lvl w:ilvl="7" w:tplc="FBBC0BF6">
      <w:start w:val="1"/>
      <w:numFmt w:val="decimal"/>
      <w:lvlText w:val="%8)"/>
      <w:lvlJc w:val="left"/>
      <w:pPr>
        <w:ind w:left="1020" w:hanging="360"/>
      </w:pPr>
    </w:lvl>
    <w:lvl w:ilvl="8" w:tplc="5CC20366">
      <w:start w:val="1"/>
      <w:numFmt w:val="decimal"/>
      <w:lvlText w:val="%9)"/>
      <w:lvlJc w:val="left"/>
      <w:pPr>
        <w:ind w:left="1020" w:hanging="360"/>
      </w:pPr>
    </w:lvl>
  </w:abstractNum>
  <w:num w:numId="1">
    <w:abstractNumId w:val="5"/>
  </w:num>
  <w:num w:numId="2">
    <w:abstractNumId w:val="3"/>
  </w:num>
  <w:num w:numId="3">
    <w:abstractNumId w:val="4"/>
  </w:num>
  <w:num w:numId="4">
    <w:abstractNumId w:val="2"/>
  </w:num>
  <w:num w:numId="5">
    <w:abstractNumId w:val="0"/>
  </w:num>
  <w:num w:numId="6">
    <w:abstractNumId w:val="6"/>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32A0"/>
    <w:rsid w:val="000032A0"/>
    <w:rsid w:val="000117BA"/>
    <w:rsid w:val="00033F82"/>
    <w:rsid w:val="00036BE2"/>
    <w:rsid w:val="0006087A"/>
    <w:rsid w:val="00062919"/>
    <w:rsid w:val="0009239A"/>
    <w:rsid w:val="00092680"/>
    <w:rsid w:val="000C691A"/>
    <w:rsid w:val="000F3090"/>
    <w:rsid w:val="001302DE"/>
    <w:rsid w:val="001676F0"/>
    <w:rsid w:val="001B6D9C"/>
    <w:rsid w:val="001F759E"/>
    <w:rsid w:val="00214018"/>
    <w:rsid w:val="00227DF9"/>
    <w:rsid w:val="0023561A"/>
    <w:rsid w:val="00261D2C"/>
    <w:rsid w:val="002A06F9"/>
    <w:rsid w:val="002C0553"/>
    <w:rsid w:val="002E43A5"/>
    <w:rsid w:val="003208C2"/>
    <w:rsid w:val="00334D01"/>
    <w:rsid w:val="0035407F"/>
    <w:rsid w:val="00354EC1"/>
    <w:rsid w:val="003551E3"/>
    <w:rsid w:val="00356AB0"/>
    <w:rsid w:val="00382D0A"/>
    <w:rsid w:val="00395DA0"/>
    <w:rsid w:val="00430262"/>
    <w:rsid w:val="004307FF"/>
    <w:rsid w:val="0043443F"/>
    <w:rsid w:val="0045161B"/>
    <w:rsid w:val="0045312E"/>
    <w:rsid w:val="0046293E"/>
    <w:rsid w:val="0049425E"/>
    <w:rsid w:val="004B4BC2"/>
    <w:rsid w:val="004D05B6"/>
    <w:rsid w:val="005103F1"/>
    <w:rsid w:val="005375C1"/>
    <w:rsid w:val="00540493"/>
    <w:rsid w:val="00553A6B"/>
    <w:rsid w:val="00555232"/>
    <w:rsid w:val="005869D9"/>
    <w:rsid w:val="005A5334"/>
    <w:rsid w:val="005C587E"/>
    <w:rsid w:val="005C6E71"/>
    <w:rsid w:val="005E6426"/>
    <w:rsid w:val="00631657"/>
    <w:rsid w:val="00635CFE"/>
    <w:rsid w:val="006454D7"/>
    <w:rsid w:val="006873D5"/>
    <w:rsid w:val="006B11FC"/>
    <w:rsid w:val="006B6ED3"/>
    <w:rsid w:val="0070273E"/>
    <w:rsid w:val="00735518"/>
    <w:rsid w:val="007479B1"/>
    <w:rsid w:val="0079057F"/>
    <w:rsid w:val="007B56C2"/>
    <w:rsid w:val="007E0CB9"/>
    <w:rsid w:val="00846813"/>
    <w:rsid w:val="008473A6"/>
    <w:rsid w:val="00895767"/>
    <w:rsid w:val="008B3B85"/>
    <w:rsid w:val="008B57B8"/>
    <w:rsid w:val="008B5E67"/>
    <w:rsid w:val="009153E6"/>
    <w:rsid w:val="00925008"/>
    <w:rsid w:val="00971EBD"/>
    <w:rsid w:val="009763FE"/>
    <w:rsid w:val="009A30E1"/>
    <w:rsid w:val="009B3446"/>
    <w:rsid w:val="009C5E04"/>
    <w:rsid w:val="009D341A"/>
    <w:rsid w:val="009E2706"/>
    <w:rsid w:val="009E4068"/>
    <w:rsid w:val="00A04AE7"/>
    <w:rsid w:val="00A25E0B"/>
    <w:rsid w:val="00A327C0"/>
    <w:rsid w:val="00A43DE6"/>
    <w:rsid w:val="00A4449C"/>
    <w:rsid w:val="00AD0BA6"/>
    <w:rsid w:val="00AE48FB"/>
    <w:rsid w:val="00AF15A2"/>
    <w:rsid w:val="00B556BA"/>
    <w:rsid w:val="00B6075B"/>
    <w:rsid w:val="00B66D47"/>
    <w:rsid w:val="00BE0791"/>
    <w:rsid w:val="00BE296F"/>
    <w:rsid w:val="00C139A6"/>
    <w:rsid w:val="00C24677"/>
    <w:rsid w:val="00C81481"/>
    <w:rsid w:val="00C9411F"/>
    <w:rsid w:val="00CC308F"/>
    <w:rsid w:val="00D16A0D"/>
    <w:rsid w:val="00D56602"/>
    <w:rsid w:val="00D60EA3"/>
    <w:rsid w:val="00D75B16"/>
    <w:rsid w:val="00D92CCE"/>
    <w:rsid w:val="00DB04CC"/>
    <w:rsid w:val="00DB2CE1"/>
    <w:rsid w:val="00DC1FC5"/>
    <w:rsid w:val="00DF4E9C"/>
    <w:rsid w:val="00E103ED"/>
    <w:rsid w:val="00E24DCF"/>
    <w:rsid w:val="00E57856"/>
    <w:rsid w:val="00E9124A"/>
    <w:rsid w:val="00EB0872"/>
    <w:rsid w:val="00EE6FD3"/>
    <w:rsid w:val="00EF4236"/>
    <w:rsid w:val="00F35BBE"/>
    <w:rsid w:val="00F51BB2"/>
    <w:rsid w:val="00F66CDB"/>
    <w:rsid w:val="00F8311F"/>
    <w:rsid w:val="00FA31FA"/>
    <w:rsid w:val="00FC1B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3270D"/>
  <w15:chartTrackingRefBased/>
  <w15:docId w15:val="{C9E0F0C0-8436-437D-A195-9BBF38CEF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53E6"/>
    <w:pPr>
      <w:ind w:left="720"/>
      <w:contextualSpacing/>
    </w:pPr>
  </w:style>
  <w:style w:type="character" w:styleId="Hyperlink">
    <w:name w:val="Hyperlink"/>
    <w:basedOn w:val="DefaultParagraphFont"/>
    <w:uiPriority w:val="99"/>
    <w:unhideWhenUsed/>
    <w:rsid w:val="001B6D9C"/>
    <w:rPr>
      <w:color w:val="0563C1" w:themeColor="hyperlink"/>
      <w:u w:val="single"/>
    </w:rPr>
  </w:style>
  <w:style w:type="character" w:styleId="CommentReference">
    <w:name w:val="annotation reference"/>
    <w:basedOn w:val="DefaultParagraphFont"/>
    <w:uiPriority w:val="99"/>
    <w:semiHidden/>
    <w:unhideWhenUsed/>
    <w:rsid w:val="00FA31FA"/>
    <w:rPr>
      <w:sz w:val="16"/>
      <w:szCs w:val="16"/>
    </w:rPr>
  </w:style>
  <w:style w:type="paragraph" w:styleId="CommentText">
    <w:name w:val="annotation text"/>
    <w:basedOn w:val="Normal"/>
    <w:link w:val="CommentTextChar"/>
    <w:uiPriority w:val="99"/>
    <w:unhideWhenUsed/>
    <w:rsid w:val="00FA31FA"/>
    <w:pPr>
      <w:spacing w:line="240" w:lineRule="auto"/>
    </w:pPr>
    <w:rPr>
      <w:sz w:val="20"/>
      <w:szCs w:val="20"/>
    </w:rPr>
  </w:style>
  <w:style w:type="character" w:customStyle="1" w:styleId="CommentTextChar">
    <w:name w:val="Comment Text Char"/>
    <w:basedOn w:val="DefaultParagraphFont"/>
    <w:link w:val="CommentText"/>
    <w:uiPriority w:val="99"/>
    <w:rsid w:val="00FA31FA"/>
    <w:rPr>
      <w:sz w:val="20"/>
      <w:szCs w:val="20"/>
    </w:rPr>
  </w:style>
  <w:style w:type="paragraph" w:styleId="CommentSubject">
    <w:name w:val="annotation subject"/>
    <w:basedOn w:val="CommentText"/>
    <w:next w:val="CommentText"/>
    <w:link w:val="CommentSubjectChar"/>
    <w:uiPriority w:val="99"/>
    <w:semiHidden/>
    <w:unhideWhenUsed/>
    <w:rsid w:val="00FA31FA"/>
    <w:rPr>
      <w:b/>
      <w:bCs/>
    </w:rPr>
  </w:style>
  <w:style w:type="character" w:customStyle="1" w:styleId="CommentSubjectChar">
    <w:name w:val="Comment Subject Char"/>
    <w:basedOn w:val="CommentTextChar"/>
    <w:link w:val="CommentSubject"/>
    <w:uiPriority w:val="99"/>
    <w:semiHidden/>
    <w:rsid w:val="00FA31FA"/>
    <w:rPr>
      <w:b/>
      <w:bCs/>
      <w:sz w:val="20"/>
      <w:szCs w:val="20"/>
    </w:rPr>
  </w:style>
  <w:style w:type="paragraph" w:styleId="Revision">
    <w:name w:val="Revision"/>
    <w:hidden/>
    <w:uiPriority w:val="99"/>
    <w:semiHidden/>
    <w:rsid w:val="0043443F"/>
    <w:pPr>
      <w:spacing w:line="240" w:lineRule="auto"/>
    </w:pPr>
  </w:style>
  <w:style w:type="character" w:customStyle="1" w:styleId="agcmg">
    <w:name w:val="a_gcmg"/>
    <w:basedOn w:val="DefaultParagraphFont"/>
    <w:rsid w:val="005E6426"/>
  </w:style>
  <w:style w:type="paragraph" w:customStyle="1" w:styleId="cvgsua">
    <w:name w:val="cvgsua"/>
    <w:basedOn w:val="Normal"/>
    <w:rsid w:val="005E642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548349">
      <w:bodyDiv w:val="1"/>
      <w:marLeft w:val="0"/>
      <w:marRight w:val="0"/>
      <w:marTop w:val="0"/>
      <w:marBottom w:val="0"/>
      <w:divBdr>
        <w:top w:val="none" w:sz="0" w:space="0" w:color="auto"/>
        <w:left w:val="none" w:sz="0" w:space="0" w:color="auto"/>
        <w:bottom w:val="none" w:sz="0" w:space="0" w:color="auto"/>
        <w:right w:val="none" w:sz="0" w:space="0" w:color="auto"/>
      </w:divBdr>
      <w:divsChild>
        <w:div w:id="587275369">
          <w:marLeft w:val="446"/>
          <w:marRight w:val="0"/>
          <w:marTop w:val="0"/>
          <w:marBottom w:val="0"/>
          <w:divBdr>
            <w:top w:val="none" w:sz="0" w:space="0" w:color="auto"/>
            <w:left w:val="none" w:sz="0" w:space="0" w:color="auto"/>
            <w:bottom w:val="none" w:sz="0" w:space="0" w:color="auto"/>
            <w:right w:val="none" w:sz="0" w:space="0" w:color="auto"/>
          </w:divBdr>
        </w:div>
      </w:divsChild>
    </w:div>
    <w:div w:id="463348386">
      <w:bodyDiv w:val="1"/>
      <w:marLeft w:val="0"/>
      <w:marRight w:val="0"/>
      <w:marTop w:val="0"/>
      <w:marBottom w:val="0"/>
      <w:divBdr>
        <w:top w:val="none" w:sz="0" w:space="0" w:color="auto"/>
        <w:left w:val="none" w:sz="0" w:space="0" w:color="auto"/>
        <w:bottom w:val="none" w:sz="0" w:space="0" w:color="auto"/>
        <w:right w:val="none" w:sz="0" w:space="0" w:color="auto"/>
      </w:divBdr>
    </w:div>
    <w:div w:id="1397779644">
      <w:bodyDiv w:val="1"/>
      <w:marLeft w:val="0"/>
      <w:marRight w:val="0"/>
      <w:marTop w:val="0"/>
      <w:marBottom w:val="0"/>
      <w:divBdr>
        <w:top w:val="none" w:sz="0" w:space="0" w:color="auto"/>
        <w:left w:val="none" w:sz="0" w:space="0" w:color="auto"/>
        <w:bottom w:val="none" w:sz="0" w:space="0" w:color="auto"/>
        <w:right w:val="none" w:sz="0" w:space="0" w:color="auto"/>
      </w:divBdr>
    </w:div>
    <w:div w:id="1913352841">
      <w:bodyDiv w:val="1"/>
      <w:marLeft w:val="0"/>
      <w:marRight w:val="0"/>
      <w:marTop w:val="0"/>
      <w:marBottom w:val="0"/>
      <w:divBdr>
        <w:top w:val="none" w:sz="0" w:space="0" w:color="auto"/>
        <w:left w:val="none" w:sz="0" w:space="0" w:color="auto"/>
        <w:bottom w:val="none" w:sz="0" w:space="0" w:color="auto"/>
        <w:right w:val="none" w:sz="0" w:space="0" w:color="auto"/>
      </w:divBdr>
      <w:divsChild>
        <w:div w:id="1651321568">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972</Words>
  <Characters>5544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UVA</Company>
  <LinksUpToDate>false</LinksUpToDate>
  <CharactersWithSpaces>6503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Miller, Kristin I *HS</dc:creator>
  <cp:keywords/>
  <dc:description/>
  <cp:lastModifiedBy>Miller, Kristin I *HS</cp:lastModifiedBy>
  <cp:revision>3</cp:revision>
  <cp:lastPrinted>2026-02-03T15:19:00Z</cp:lastPrinted>
  <dcterms:created xsi:type="dcterms:W3CDTF">2026-02-04T14:30:00Z</dcterms:created>
  <dcterms:modified xsi:type="dcterms:W3CDTF">2026-02-12T14:06:00Z</dcterms:modified>
</cp:coreProperties>
</file>